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西南大学第三届“含弘杯”学生创新创业大赛参赛作品项目计划书格式范例（仅供参考）</w:t>
      </w:r>
    </w:p>
    <w:p>
      <w:pPr>
        <w:spacing w:line="600" w:lineRule="exact"/>
      </w:pPr>
      <w:r>
        <w:rPr>
          <w:rFonts w:hint="eastAsia"/>
        </w:rPr>
        <w:t>第一章  执行总结</w:t>
      </w:r>
    </w:p>
    <w:p>
      <w:pPr>
        <w:spacing w:line="600" w:lineRule="exact"/>
      </w:pPr>
      <w:r>
        <w:rPr>
          <w:rFonts w:hint="eastAsia"/>
        </w:rPr>
        <w:t>1.1项目简介</w:t>
      </w:r>
      <w:bookmarkStart w:id="0" w:name="_GoBack"/>
      <w:bookmarkEnd w:id="0"/>
    </w:p>
    <w:p>
      <w:pPr>
        <w:spacing w:line="600" w:lineRule="exact"/>
      </w:pPr>
      <w:r>
        <w:rPr>
          <w:rFonts w:hint="eastAsia"/>
        </w:rPr>
        <w:t>1.2服务简介</w:t>
      </w:r>
    </w:p>
    <w:p>
      <w:pPr>
        <w:spacing w:line="600" w:lineRule="exact"/>
      </w:pPr>
      <w:r>
        <w:rPr>
          <w:rFonts w:hint="eastAsia"/>
        </w:rPr>
        <w:t>1.3市场分析</w:t>
      </w:r>
    </w:p>
    <w:p>
      <w:pPr>
        <w:spacing w:line="600" w:lineRule="exact"/>
      </w:pPr>
      <w:r>
        <w:rPr>
          <w:rFonts w:hint="eastAsia"/>
        </w:rPr>
        <w:t>1.4营销策略</w:t>
      </w:r>
    </w:p>
    <w:p>
      <w:pPr>
        <w:spacing w:line="600" w:lineRule="exact"/>
      </w:pPr>
      <w:r>
        <w:rPr>
          <w:rFonts w:hint="eastAsia"/>
        </w:rPr>
        <w:t>1.5管理策略</w:t>
      </w:r>
    </w:p>
    <w:p>
      <w:pPr>
        <w:spacing w:line="600" w:lineRule="exact"/>
      </w:pPr>
      <w:r>
        <w:rPr>
          <w:rFonts w:hint="eastAsia"/>
        </w:rPr>
        <w:t>1.6财务分析</w:t>
      </w:r>
    </w:p>
    <w:p>
      <w:pPr>
        <w:spacing w:line="600" w:lineRule="exact"/>
      </w:pPr>
      <w:r>
        <w:rPr>
          <w:rFonts w:hint="eastAsia"/>
        </w:rPr>
        <w:t>1.7风险分析和管理</w:t>
      </w:r>
    </w:p>
    <w:p>
      <w:pPr>
        <w:spacing w:line="600" w:lineRule="exact"/>
      </w:pPr>
      <w:r>
        <w:rPr>
          <w:rFonts w:hint="eastAsia"/>
        </w:rPr>
        <w:t>1.8法律关系</w:t>
      </w:r>
    </w:p>
    <w:p>
      <w:pPr>
        <w:spacing w:line="600" w:lineRule="exact"/>
      </w:pPr>
      <w:r>
        <w:rPr>
          <w:rFonts w:hint="eastAsia"/>
        </w:rPr>
        <w:t>第二章  服务打造</w:t>
      </w:r>
    </w:p>
    <w:p>
      <w:pPr>
        <w:spacing w:line="600" w:lineRule="exact"/>
      </w:pPr>
      <w:r>
        <w:rPr>
          <w:rFonts w:hint="eastAsia"/>
        </w:rPr>
        <w:t>2.1项目计划简介</w:t>
      </w:r>
    </w:p>
    <w:p>
      <w:pPr>
        <w:spacing w:line="600" w:lineRule="exact"/>
      </w:pPr>
      <w:r>
        <w:rPr>
          <w:rFonts w:hint="eastAsia"/>
        </w:rPr>
        <w:t>2.2服务内容与服务模式</w:t>
      </w:r>
    </w:p>
    <w:p>
      <w:pPr>
        <w:spacing w:line="600" w:lineRule="exact"/>
      </w:pPr>
      <w:r>
        <w:rPr>
          <w:rFonts w:hint="eastAsia"/>
        </w:rPr>
        <w:t>2.3技术介绍</w:t>
      </w:r>
    </w:p>
    <w:p>
      <w:pPr>
        <w:spacing w:line="600" w:lineRule="exact"/>
      </w:pPr>
      <w:r>
        <w:rPr>
          <w:rFonts w:hint="eastAsia"/>
        </w:rPr>
        <w:t>2.4服务优势</w:t>
      </w:r>
    </w:p>
    <w:p>
      <w:pPr>
        <w:spacing w:line="600" w:lineRule="exact"/>
      </w:pPr>
      <w:r>
        <w:rPr>
          <w:rFonts w:hint="eastAsia"/>
        </w:rPr>
        <w:t>2.5附加产品</w:t>
      </w:r>
    </w:p>
    <w:p>
      <w:pPr>
        <w:spacing w:line="600" w:lineRule="exact"/>
      </w:pPr>
      <w:r>
        <w:rPr>
          <w:rFonts w:hint="eastAsia"/>
        </w:rPr>
        <w:t>第三章  市场分析与预测</w:t>
      </w:r>
    </w:p>
    <w:p>
      <w:pPr>
        <w:spacing w:line="600" w:lineRule="exact"/>
      </w:pPr>
      <w:r>
        <w:rPr>
          <w:rFonts w:hint="eastAsia"/>
        </w:rPr>
        <w:t>3.1需求分析</w:t>
      </w:r>
    </w:p>
    <w:p>
      <w:pPr>
        <w:spacing w:line="600" w:lineRule="exact"/>
      </w:pPr>
      <w:r>
        <w:rPr>
          <w:rFonts w:hint="eastAsia"/>
        </w:rPr>
        <w:t>3.2市场调查结果</w:t>
      </w:r>
    </w:p>
    <w:p>
      <w:pPr>
        <w:spacing w:line="600" w:lineRule="exact"/>
      </w:pPr>
      <w:r>
        <w:rPr>
          <w:rFonts w:hint="eastAsia"/>
        </w:rPr>
        <w:t>3.3市场预测</w:t>
      </w:r>
    </w:p>
    <w:p>
      <w:pPr>
        <w:spacing w:line="600" w:lineRule="exact"/>
      </w:pPr>
      <w:r>
        <w:rPr>
          <w:rFonts w:hint="eastAsia"/>
        </w:rPr>
        <w:t>3.4竞争分析</w:t>
      </w:r>
    </w:p>
    <w:p>
      <w:pPr>
        <w:spacing w:line="600" w:lineRule="exact"/>
      </w:pPr>
      <w:r>
        <w:rPr>
          <w:rFonts w:hint="eastAsia"/>
        </w:rPr>
        <w:t>3.5实际市场反响</w:t>
      </w:r>
    </w:p>
    <w:p>
      <w:pPr>
        <w:spacing w:line="600" w:lineRule="exact"/>
      </w:pPr>
      <w:r>
        <w:rPr>
          <w:rFonts w:hint="eastAsia"/>
        </w:rPr>
        <w:t>第四章  营销策略</w:t>
      </w:r>
    </w:p>
    <w:p>
      <w:pPr>
        <w:spacing w:line="600" w:lineRule="exact"/>
      </w:pPr>
      <w:r>
        <w:rPr>
          <w:rFonts w:hint="eastAsia"/>
        </w:rPr>
        <w:t>4.1销售渠道</w:t>
      </w:r>
    </w:p>
    <w:p>
      <w:pPr>
        <w:spacing w:line="600" w:lineRule="exact"/>
      </w:pPr>
      <w:r>
        <w:rPr>
          <w:rFonts w:hint="eastAsia"/>
        </w:rPr>
        <w:t>4.2项目产品服务价格</w:t>
      </w:r>
    </w:p>
    <w:p>
      <w:pPr>
        <w:spacing w:line="600" w:lineRule="exact"/>
      </w:pPr>
      <w:r>
        <w:rPr>
          <w:rFonts w:hint="eastAsia"/>
        </w:rPr>
        <w:t>4.3营销计划</w:t>
      </w:r>
    </w:p>
    <w:p>
      <w:pPr>
        <w:spacing w:line="600" w:lineRule="exact"/>
      </w:pPr>
      <w:r>
        <w:rPr>
          <w:rFonts w:hint="eastAsia"/>
        </w:rPr>
        <w:t>4.4客户关系管理</w:t>
      </w:r>
    </w:p>
    <w:p>
      <w:pPr>
        <w:spacing w:line="600" w:lineRule="exact"/>
      </w:pPr>
      <w:r>
        <w:rPr>
          <w:rFonts w:hint="eastAsia"/>
        </w:rPr>
        <w:t>第五章  公司战略与管理</w:t>
      </w:r>
    </w:p>
    <w:p>
      <w:pPr>
        <w:spacing w:line="600" w:lineRule="exact"/>
      </w:pPr>
      <w:r>
        <w:rPr>
          <w:rFonts w:hint="eastAsia"/>
        </w:rPr>
        <w:t>5.1公司文化</w:t>
      </w:r>
    </w:p>
    <w:p>
      <w:pPr>
        <w:spacing w:line="600" w:lineRule="exact"/>
      </w:pPr>
      <w:r>
        <w:rPr>
          <w:rFonts w:hint="eastAsia"/>
        </w:rPr>
        <w:t>5.2公司战略</w:t>
      </w:r>
    </w:p>
    <w:p>
      <w:pPr>
        <w:spacing w:line="600" w:lineRule="exact"/>
      </w:pPr>
      <w:r>
        <w:rPr>
          <w:rFonts w:hint="eastAsia"/>
        </w:rPr>
        <w:t>5.3组织结构</w:t>
      </w:r>
    </w:p>
    <w:p>
      <w:pPr>
        <w:spacing w:line="600" w:lineRule="exact"/>
      </w:pPr>
      <w:r>
        <w:rPr>
          <w:rFonts w:hint="eastAsia"/>
        </w:rPr>
        <w:t>5.4人力资源配置</w:t>
      </w:r>
    </w:p>
    <w:p>
      <w:pPr>
        <w:spacing w:line="600" w:lineRule="exact"/>
      </w:pPr>
      <w:r>
        <w:rPr>
          <w:rFonts w:hint="eastAsia"/>
        </w:rPr>
        <w:t>5.5人员培训</w:t>
      </w:r>
    </w:p>
    <w:p>
      <w:pPr>
        <w:spacing w:line="600" w:lineRule="exact"/>
      </w:pPr>
      <w:r>
        <w:rPr>
          <w:rFonts w:hint="eastAsia"/>
        </w:rPr>
        <w:t>5.6人员绩效考核方法</w:t>
      </w:r>
    </w:p>
    <w:p>
      <w:pPr>
        <w:spacing w:line="600" w:lineRule="exact"/>
      </w:pPr>
      <w:r>
        <w:rPr>
          <w:rFonts w:hint="eastAsia"/>
        </w:rPr>
        <w:t>5.7薪酬奖惩制度</w:t>
      </w:r>
    </w:p>
    <w:p>
      <w:pPr>
        <w:spacing w:line="600" w:lineRule="exact"/>
      </w:pPr>
      <w:r>
        <w:rPr>
          <w:rFonts w:hint="eastAsia"/>
        </w:rPr>
        <w:t>5.8媒介计划</w:t>
      </w:r>
    </w:p>
    <w:p>
      <w:pPr>
        <w:spacing w:line="600" w:lineRule="exact"/>
      </w:pPr>
      <w:r>
        <w:rPr>
          <w:rFonts w:hint="eastAsia"/>
        </w:rPr>
        <w:t>第六章  财务分析与预测</w:t>
      </w:r>
    </w:p>
    <w:p>
      <w:pPr>
        <w:spacing w:line="600" w:lineRule="exact"/>
      </w:pPr>
      <w:r>
        <w:rPr>
          <w:rFonts w:hint="eastAsia"/>
        </w:rPr>
        <w:t>6.1初始投资成本</w:t>
      </w:r>
    </w:p>
    <w:p>
      <w:pPr>
        <w:spacing w:line="600" w:lineRule="exact"/>
      </w:pPr>
      <w:r>
        <w:rPr>
          <w:rFonts w:hint="eastAsia"/>
        </w:rPr>
        <w:t>6.2财务预算</w:t>
      </w:r>
    </w:p>
    <w:p>
      <w:pPr>
        <w:spacing w:line="600" w:lineRule="exact"/>
      </w:pPr>
      <w:r>
        <w:rPr>
          <w:rFonts w:hint="eastAsia"/>
        </w:rPr>
        <w:t>6.3财务分析</w:t>
      </w:r>
    </w:p>
    <w:p>
      <w:pPr>
        <w:spacing w:line="600" w:lineRule="exact"/>
      </w:pPr>
      <w:r>
        <w:rPr>
          <w:rFonts w:hint="eastAsia"/>
        </w:rPr>
        <w:t>6.4投资分析</w:t>
      </w:r>
    </w:p>
    <w:p>
      <w:pPr>
        <w:spacing w:line="600" w:lineRule="exact"/>
      </w:pPr>
      <w:r>
        <w:rPr>
          <w:rFonts w:hint="eastAsia"/>
        </w:rPr>
        <w:t>第七章  风险分析</w:t>
      </w:r>
    </w:p>
    <w:p>
      <w:pPr>
        <w:spacing w:line="600" w:lineRule="exact"/>
      </w:pPr>
      <w:r>
        <w:rPr>
          <w:rFonts w:hint="eastAsia"/>
        </w:rPr>
        <w:t>第八章  法律分析</w:t>
      </w:r>
    </w:p>
    <w:p>
      <w:pPr>
        <w:spacing w:line="600" w:lineRule="exact"/>
      </w:pPr>
      <w:r>
        <w:rPr>
          <w:rFonts w:hint="eastAsia"/>
        </w:rPr>
        <w:t>第九章  附录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00"/>
    <w:rsid w:val="00187FE5"/>
    <w:rsid w:val="002077A1"/>
    <w:rsid w:val="004F5E00"/>
    <w:rsid w:val="007212B1"/>
    <w:rsid w:val="00AD4B3E"/>
    <w:rsid w:val="00B51523"/>
    <w:rsid w:val="00DB6E49"/>
    <w:rsid w:val="36D0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swu</Company>
  <Pages>2</Pages>
  <Words>66</Words>
  <Characters>378</Characters>
  <Lines>3</Lines>
  <Paragraphs>1</Paragraphs>
  <TotalTime>6</TotalTime>
  <ScaleCrop>false</ScaleCrop>
  <LinksUpToDate>false</LinksUpToDate>
  <CharactersWithSpaces>443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2019-03-10T11:39:00Z</dcterms:created>
  <dc:creator>于涛</dc:creator>
  <cp:lastModifiedBy>LEE</cp:lastModifiedBy>
  <dcterms:modified xsi:type="dcterms:W3CDTF">2019-03-13T01:05:27Z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